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t xml:space="preserve">Independent teacher agreement</w:t>
      </w:r>
    </w:p>
    <w:p>
      <w:pPr>
        <w:pBdr>
          <w:left w:val="single" w:color="A2406D" w:sz="18" w:space="8"/>
        </w:pBdr>
        <w:shd w:fill="F8E5ED" w:color="auto" w:val="clear"/>
        <w:spacing w:before="120" w:after="240"/>
        <w:ind w:left="160" w:right="160"/>
      </w:pPr>
      <w:r>
        <w:rPr>
          <w:b/>
          <w:bCs/>
        </w:rPr>
        <w:t xml:space="preserve">Template, not legal advice.</w:t>
      </w:r>
      <w:r>
        <w:t xml:space="preserve"> This is a starting point written for online academies that work with independent teachers. Whether a teacher is legally a contractor or an employee depends on the law where the teacher lives and works and on how you actually work together, not on the title of this document. Replace every [bracketed] item, delete what does not apply, and have a lawyer in your country review the final version before anyone signs it.</w:t>
      </w:r>
    </w:p>
    <w:p>
      <w:r>
        <w:t xml:space="preserve">This agreement is made on [date] between: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[Academy legal name]</w:t>
      </w:r>
      <w:r>
        <w:t xml:space="preserve">, of [address] (the </w:t>
      </w:r>
      <w:r>
        <w:rPr>
          <w:b/>
          <w:bCs/>
        </w:rPr>
        <w:t xml:space="preserve">Academy</w:t>
      </w:r>
      <w:r>
        <w:t xml:space="preserve">), and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[Teacher full name]</w:t>
      </w:r>
      <w:r>
        <w:t xml:space="preserve">, of [city, country] (the </w:t>
      </w:r>
      <w:r>
        <w:rPr>
          <w:b/>
          <w:bCs/>
        </w:rPr>
        <w:t xml:space="preserve">Teacher</w:t>
      </w:r>
      <w:r>
        <w:t xml:space="preserve">).</w:t>
      </w:r>
    </w:p>
    <w:p>
      <w:pPr>
        <w:pStyle w:val="Heading1"/>
        <w:keepNext/>
      </w:pPr>
      <w:r>
        <w:t xml:space="preserve">1. What the Teacher will do</w:t>
      </w:r>
    </w:p>
    <w:p>
      <w:r>
        <w:t xml:space="preserve">1.1 The Teacher will teach [subjects, for example Spanish, piano, maths, IELTS preparation] online to students the Academy assigns, [one-to-one / in small groups].</w:t>
      </w:r>
    </w:p>
    <w:p>
      <w:r>
        <w:t xml:space="preserve">1.2 Classes take place only on the platform and links the Academy provides. The Teacher follows the Academy's curriculum and level guidelines and chooses their own teaching methods within them.</w:t>
      </w:r>
    </w:p>
    <w:p>
      <w:r>
        <w:t xml:space="preserve">1.3 This agreement starts on [start date] and continues until either party ends it under section 12.</w:t>
      </w:r>
    </w:p>
    <w:p>
      <w:pPr>
        <w:pStyle w:val="Heading1"/>
        <w:keepNext/>
      </w:pPr>
      <w:r>
        <w:t xml:space="preserve">2. Independent status</w:t>
      </w:r>
    </w:p>
    <w:p>
      <w:r>
        <w:t xml:space="preserve">2.1 The Teacher is an independent contractor, not an employee, partner or agent of the Academy.</w:t>
      </w:r>
    </w:p>
    <w:p>
      <w:r>
        <w:t xml:space="preserve">2.2 The Teacher is responsible for their own taxes, social contributions, equipment, quiet teaching space and internet connection.</w:t>
      </w:r>
    </w:p>
    <w:p>
      <w:r>
        <w:t xml:space="preserve">2.3 The Teacher may teach for others, subject to sections 9 (confidentiality) and 10 (students introduced by the Academy).</w:t>
      </w:r>
    </w:p>
    <w:p>
      <w:pPr>
        <w:pStyle w:val="Heading1"/>
        <w:keepNext/>
      </w:pPr>
      <w:r>
        <w:t xml:space="preserve">3. Schedule and availability</w:t>
      </w:r>
    </w:p>
    <w:p>
      <w:r>
        <w:t xml:space="preserve">3.1 The Teacher keeps their weekly availability up to date in the Academy's scheduling system, in the Teacher's own time zone.</w:t>
      </w:r>
    </w:p>
    <w:p>
      <w:r>
        <w:t xml:space="preserve">3.2 Classes the Teacher accepts are fixed commitments. The Teacher gives at least [14] days' notice before changing their regular availability, so students can be moved without losing classes.</w:t>
      </w:r>
    </w:p>
    <w:p>
      <w:r>
        <w:t xml:space="preserve">3.3 Around clock changes (daylight saving time), the Academy confirms class times with the Teacher at least [7] days ahead.</w:t>
      </w:r>
    </w:p>
    <w:p>
      <w:pPr>
        <w:pStyle w:val="Heading1"/>
        <w:keepNext/>
      </w:pPr>
      <w:r>
        <w:t xml:space="preserve">4. Pay per class outcome</w:t>
      </w:r>
    </w:p>
    <w:p>
      <w:r>
        <w:t xml:space="preserve">4.1 The Teacher is paid for each class according to its recorded outcome, using the rates in Schedule A: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0"/>
        <w:gridCol w:w="4500"/>
      </w:tblGrid>
      <w:tr>
        <w:trPr>
          <w:cantSplit/>
          <w:tblHeader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Class outcome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Teacher is paid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Completed, Teacher joined on time (up to [2] minutes late)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100% of the class rate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Completed, Teacher [3 to 5] minutes late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Class rate minus [5]%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Completed, Teacher more than [5] minutes late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Class rate reduced by the share of the class missed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Student cancelled at least [3] hours before the class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Not paid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Student cancelled less than [3] hours before the class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[50]% of the class rate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Student did not join; Teacher waited at least half the class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100% of the class rate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Makeup class, completed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100% of the class rate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Trial class, completed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[100% of the class rate / a flat USD amount]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Teacher cancelled at least [24] hours before the class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Not paid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Teacher cancelled less than [4] hours before the class, or did not join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Not paid, and counts toward the review in section 6</w:t>
            </w:r>
          </w:p>
        </w:tc>
      </w:tr>
    </w:tbl>
    <w:p>
      <w:pPr>
        <w:spacing w:after="120"/>
      </w:pPr>
    </w:p>
    <w:p>
      <w:r>
        <w:t xml:space="preserve">4.2 The Teacher records the outcome of every class (including how many minutes late anyone joined) in the Academy's system within [24 hours] of the class. The recorded outcome is the basis for pay and for the family's invoice.</w:t>
      </w:r>
    </w:p>
    <w:p>
      <w:r>
        <w:t xml:space="preserve">4.3 If a class is lost because of a problem on the Academy's platform, the Teacher is paid for it in full.</w:t>
      </w:r>
    </w:p>
    <w:p>
      <w:pPr>
        <w:pStyle w:val="Heading1"/>
        <w:keepNext/>
      </w:pPr>
      <w:r>
        <w:t xml:space="preserve">5. Statements and payment</w:t>
      </w:r>
    </w:p>
    <w:p>
      <w:r>
        <w:t xml:space="preserve">5.1 The pay period is [one calendar month]. By the [3rd] day of the next month the Academy shares a statement listing every class, its outcome and its pay.</w:t>
      </w:r>
    </w:p>
    <w:p>
      <w:r>
        <w:t xml:space="preserve">5.2 The Teacher has [5] days to query any line. Agreed corrections go into the same payment.</w:t>
      </w:r>
    </w:p>
    <w:p>
      <w:r>
        <w:t xml:space="preserve">5.3 The Academy pays by the [10th] day of the month in [currency] by [Wise (wise.com) / PayPal / bank transfer]. [The Academy / The Teacher] covers transfer fees.</w:t>
      </w:r>
    </w:p>
    <w:p>
      <w:r>
        <w:t xml:space="preserve">5.4 The Teacher gives the Academy any tax form the Academy is required to hold (for example IRS Form W-8BEN for a teacher outside the US paid by a US academy).</w:t>
      </w:r>
    </w:p>
    <w:p>
      <w:pPr>
        <w:pStyle w:val="Heading1"/>
        <w:keepNext/>
      </w:pPr>
      <w:r>
        <w:t xml:space="preserve">6. Punctuality and reliability</w:t>
      </w:r>
    </w:p>
    <w:p>
      <w:r>
        <w:t xml:space="preserve">6.1 The Teacher joins each class at least [3] minutes before it starts.</w:t>
      </w:r>
    </w:p>
    <w:p>
      <w:r>
        <w:t xml:space="preserve">6.2 If the Teacher's own connection fails for more than [10] minutes of a class, the Teacher offers the student a makeup within [7] days, and the lost class is paid as a makeup only once it takes place.</w:t>
      </w:r>
    </w:p>
    <w:p>
      <w:r>
        <w:t xml:space="preserve">6.3 If the Teacher has more than [2] late cancellations or missed classes in a calendar month, the Academy and the Teacher meet to agree a plan. Repeated problems after that are a reason to end the agreement under section 12.3.</w:t>
      </w:r>
    </w:p>
    <w:p>
      <w:pPr>
        <w:pStyle w:val="Heading1"/>
        <w:keepNext/>
      </w:pPr>
      <w:r>
        <w:t xml:space="preserve">7. Substitutes</w:t>
      </w:r>
    </w:p>
    <w:p>
      <w:r>
        <w:t xml:space="preserve">7.1 The Teacher may not send someone else to teach a class without the Academy's written approval.</w:t>
      </w:r>
    </w:p>
    <w:p>
      <w:r>
        <w:t xml:space="preserve">7.2 If the Teacher cannot teach, the Academy may assign another teacher to the class.</w:t>
      </w:r>
    </w:p>
    <w:p>
      <w:pPr>
        <w:pStyle w:val="Heading1"/>
        <w:keepNext/>
      </w:pPr>
      <w:r>
        <w:t xml:space="preserve">8. Child safeguarding</w:t>
      </w:r>
    </w:p>
    <w:p>
      <w:r>
        <w:t xml:space="preserve">Many students are under 18. The Teacher agrees to:</w:t>
      </w:r>
    </w:p>
    <w:p>
      <w:pPr>
        <w:pStyle w:val="ListParagraph"/>
        <w:numPr>
          <w:ilvl w:val="0"/>
          <w:numId w:val="2"/>
        </w:numPr>
      </w:pPr>
      <w:r>
        <w:t xml:space="preserve">Complete the Academy's safeguarding training before the first class and each year after.</w:t>
      </w:r>
    </w:p>
    <w:p>
      <w:pPr>
        <w:pStyle w:val="ListParagraph"/>
        <w:numPr>
          <w:ilvl w:val="0"/>
          <w:numId w:val="2"/>
        </w:numPr>
      </w:pPr>
      <w:r>
        <w:t xml:space="preserve">Provide [a police or criminal record certificate from the Teacher's country / a DBS check / other check required by law] before the first class with a child, and again every [3] years.</w:t>
      </w:r>
    </w:p>
    <w:p>
      <w:pPr>
        <w:pStyle w:val="ListParagraph"/>
        <w:numPr>
          <w:ilvl w:val="0"/>
          <w:numId w:val="2"/>
        </w:numPr>
      </w:pPr>
      <w:r>
        <w:t xml:space="preserve">Teach only through the Academy's platform and links. No private calls, social media contact, messaging apps or email with a student, and no contact with a family outside the Academy's channels unless the Academy has agreed it in writing.</w:t>
      </w:r>
    </w:p>
    <w:p>
      <w:pPr>
        <w:pStyle w:val="ListParagraph"/>
        <w:numPr>
          <w:ilvl w:val="0"/>
          <w:numId w:val="2"/>
        </w:numPr>
      </w:pPr>
      <w:r>
        <w:t xml:space="preserve">Keep the camera on a neutral, quiet background, dress modestly and professionally, and keep the conversation to the lesson.</w:t>
      </w:r>
    </w:p>
    <w:p>
      <w:pPr>
        <w:pStyle w:val="ListParagraph"/>
        <w:numPr>
          <w:ilvl w:val="0"/>
          <w:numId w:val="2"/>
        </w:numPr>
      </w:pPr>
      <w:r>
        <w:t xml:space="preserve">Not record, photograph or screenshot a student, or ask a student for personal information, unless the Academy's policy and the parent's consent allow it.</w:t>
      </w:r>
    </w:p>
    <w:p>
      <w:pPr>
        <w:pStyle w:val="ListParagraph"/>
        <w:numPr>
          <w:ilvl w:val="0"/>
          <w:numId w:val="2"/>
        </w:numPr>
      </w:pPr>
      <w:r>
        <w:t xml:space="preserve">Accept that the Academy may join any class silently to check quality and safety, as the Academy tells families in its enrollment policy.</w:t>
      </w:r>
    </w:p>
    <w:p>
      <w:pPr>
        <w:pStyle w:val="ListParagraph"/>
        <w:numPr>
          <w:ilvl w:val="0"/>
          <w:numId w:val="2"/>
        </w:numPr>
      </w:pPr>
      <w:r>
        <w:t xml:space="preserve">Report any concern about a child's safety or wellbeing, and anything a child discloses, to the Designated Safeguarding Lead named in Schedule B on the same day, and immediately if a child may be in danger. The Teacher does not investigate alone and does not promise a child to keep a secret.</w:t>
      </w:r>
    </w:p>
    <w:p>
      <w:pPr>
        <w:pStyle w:val="ListParagraph"/>
        <w:numPr>
          <w:ilvl w:val="0"/>
          <w:numId w:val="2"/>
        </w:numPr>
      </w:pPr>
      <w:r>
        <w:t xml:space="preserve">Never meet a student in person through the Academy's introduction.</w:t>
      </w:r>
    </w:p>
    <w:p>
      <w:r>
        <w:t xml:space="preserve">A breach of this section is a reason to end the agreement immediately under section 12.3.</w:t>
      </w:r>
    </w:p>
    <w:p>
      <w:pPr>
        <w:pStyle w:val="Heading1"/>
        <w:keepNext/>
      </w:pPr>
      <w:r>
        <w:t xml:space="preserve">9. Confidentiality and student data</w:t>
      </w:r>
    </w:p>
    <w:p>
      <w:r>
        <w:t xml:space="preserve">9.1 Student and family information (names, contact details, schedules, progress notes, payment details) is confidential. The Teacher uses it only to teach classes for the Academy.</w:t>
      </w:r>
    </w:p>
    <w:p>
      <w:r>
        <w:t xml:space="preserve">9.2 The Teacher does not copy this information to personal devices or accounts beyond what teaching requires, does not share it, and deletes any copies when this agreement ends.</w:t>
      </w:r>
    </w:p>
    <w:p>
      <w:r>
        <w:t xml:space="preserve">9.3 The Teacher tells the Academy within [48 hours] if student information may have been lost, seen by someone who should not see it, or misused.</w:t>
      </w:r>
    </w:p>
    <w:p>
      <w:r>
        <w:t xml:space="preserve">9.4 Both parties follow the data protection law that applies to them (for example the GDPR or UK GDPR for students in Europe or the UK).</w:t>
      </w:r>
    </w:p>
    <w:p>
      <w:r>
        <w:t xml:space="preserve">9.5 These duties continue after the agreement ends.</w:t>
      </w:r>
    </w:p>
    <w:p>
      <w:pPr>
        <w:pStyle w:val="Heading1"/>
        <w:keepNext/>
      </w:pPr>
      <w:r>
        <w:t xml:space="preserve">10. Students introduced by the Academy</w:t>
      </w:r>
    </w:p>
    <w:p>
      <w:r>
        <w:t xml:space="preserve">10.1 While this agreement lasts and for [6 months] after it ends, the Teacher will not teach privately, or encourage to leave the Academy, any student the Academy introduced to the Teacher.</w:t>
      </w:r>
    </w:p>
    <w:p>
      <w:r>
        <w:t xml:space="preserve">10.2 Whether and how far this clause can be enforced depends on local law. Keep the period short and reasonable.</w:t>
      </w:r>
    </w:p>
    <w:p>
      <w:pPr>
        <w:pStyle w:val="Heading1"/>
        <w:keepNext/>
      </w:pPr>
      <w:r>
        <w:t xml:space="preserve">11. Teaching materials</w:t>
      </w:r>
    </w:p>
    <w:p>
      <w:r>
        <w:t xml:space="preserve">11.1 Materials the Teacher creates remain the Teacher's. The Teacher gives the Academy a free, non-exclusive right to use materials the Teacher uploads to the Academy's library for its students.</w:t>
      </w:r>
    </w:p>
    <w:p>
      <w:r>
        <w:t xml:space="preserve">11.2 The Academy's own materials, recordings and student records remain the Academy's.</w:t>
      </w:r>
    </w:p>
    <w:p>
      <w:pPr>
        <w:pStyle w:val="Heading1"/>
        <w:keepNext/>
      </w:pPr>
      <w:r>
        <w:t xml:space="preserve">12. Ending the agreement</w:t>
      </w:r>
    </w:p>
    <w:p>
      <w:r>
        <w:t xml:space="preserve">12.1 Either party may end this agreement by giving [30] days' written notice. Email is enough.</w:t>
      </w:r>
    </w:p>
    <w:p>
      <w:r>
        <w:t xml:space="preserve">12.2 During the notice period both parties keep to the agreed schedule, so students can be moved to a new teacher smoothly.</w:t>
      </w:r>
    </w:p>
    <w:p>
      <w:r>
        <w:t xml:space="preserve">12.3 The Academy may end this agreement immediately for a breach of section 8, dishonesty, serious misconduct or repeated problems under section 6.3.</w:t>
      </w:r>
    </w:p>
    <w:p>
      <w:r>
        <w:t xml:space="preserve">12.4 Pay for classes completed before the end date is paid in the next normal payment.</w:t>
      </w:r>
    </w:p>
    <w:p>
      <w:pPr>
        <w:pStyle w:val="Heading1"/>
        <w:keepNext/>
      </w:pPr>
      <w:r>
        <w:t xml:space="preserve">13. General</w:t>
      </w:r>
    </w:p>
    <w:p>
      <w:r>
        <w:t xml:space="preserve">13.1 This is the whole agreement between the parties. Changes are valid only in writing and agreed by both.</w:t>
      </w:r>
    </w:p>
    <w:p>
      <w:r>
        <w:t xml:space="preserve">13.2 If part of this agreement cannot be enforced, the rest still applies.</w:t>
      </w:r>
    </w:p>
    <w:p>
      <w:r>
        <w:t xml:space="preserve">13.3 This agreement is governed by the law of [country or state]. [Courts of / Disputes resolved in] [place].</w:t>
      </w:r>
    </w:p>
    <w:p>
      <w:r>
        <w:t xml:space="preserve">13.4 Notices are sent by email to the addresses below.</w:t>
      </w:r>
    </w:p>
    <w:p>
      <w:pPr>
        <w:pStyle w:val="Heading1"/>
        <w:keepNext/>
      </w:pPr>
      <w:r>
        <w:t xml:space="preserve">Signatures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0"/>
        <w:gridCol w:w="4500"/>
      </w:tblGrid>
      <w:tr>
        <w:trPr>
          <w:cantSplit/>
          <w:tblHeader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Academy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Teacher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Name: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Name: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Role: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Email: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Signature: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Signature: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Date: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Date: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Schedule A: rates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Class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Length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Rate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[Spanish conversation]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[30 minutes]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[USD 6.00]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[Arabic]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[45 minutes]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[USD 8.50]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[Trial class]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[30 minutes]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[USD 6.00]</w:t>
            </w:r>
          </w:p>
        </w:tc>
      </w:tr>
    </w:tbl>
    <w:p>
      <w:pPr>
        <w:spacing w:after="120"/>
      </w:pPr>
    </w:p>
    <w:p>
      <w:r>
        <w:t xml:space="preserve">Rates are reviewed every [12 months]. Changes take effect from the next pay period after written agreement.</w:t>
      </w:r>
    </w:p>
    <w:p>
      <w:pPr>
        <w:pStyle w:val="Heading1"/>
        <w:keepNext/>
      </w:pPr>
      <w:r>
        <w:t xml:space="preserve">Schedule B: safeguarding contacts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shd w:fill="F7F2F4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Phone or WhatsApp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Designated Safeguarding Lead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</w:p>
        </w:tc>
      </w:tr>
      <w:tr>
        <w:trPr>
          <w:cantSplit/>
          <w:tblHeader w:val="false"/>
          <w:trHeight w:val="420" w:hRule="atLeast"/>
        </w:trPr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Deputy</w:t>
            </w: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</w:p>
        </w:tc>
        <w:tc>
          <w:tcPr>
            <w:tcBorders>
              <w:top w:val="single" w:color="E6DAE1" w:sz="4"/>
              <w:left w:val="single" w:color="E6DAE1" w:sz="4"/>
              <w:bottom w:val="single" w:color="E6DAE1" w:sz="4"/>
              <w:right w:val="single" w:color="E6DA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725F6A"/>
        <w:sz w:val="16"/>
        <w:szCs w:val="16"/>
      </w:rPr>
      <w:t xml:space="preserve">Independent teacher agreement · Template, not legal advice   ·   Page </w:t>
    </w:r>
    <w:r>
      <w:rPr>
        <w:color w:val="725F6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725F6A"/>
        <w:sz w:val="16"/>
        <w:szCs w:val="16"/>
      </w:rPr>
      <w:t xml:space="preserve"> of </w:t>
    </w:r>
    <w:r>
      <w:rPr>
        <w:color w:val="725F6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00"/>
      </w:pPr>
    </w:lvl>
    <w:lvl w:ilvl="1" w15:tentative="1">
      <w:start w:val="1"/>
      <w:numFmt w:val="decimal"/>
      <w:lvlText w:val="%2."/>
      <w:lvlJc w:val="start"/>
      <w:pPr>
        <w:ind w:left="720" w:hanging="300"/>
      </w:pPr>
    </w:lvl>
    <w:lvl w:ilvl="2" w15:tentative="1">
      <w:start w:val="1"/>
      <w:numFmt w:val="decimal"/>
      <w:lvlText w:val="%3."/>
      <w:lvlJc w:val="start"/>
      <w:pPr>
        <w:ind w:left="10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141C"/>
        <w:sz w:val="21"/>
        <w:szCs w:val="21"/>
      </w:rPr>
    </w:rPrDefault>
    <w:pPrDefault>
      <w:pPr>
        <w:spacing w:after="12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rFonts w:ascii="Georgia" w:cs="Georgia" w:eastAsia="Georgia" w:hAnsi="Georgia"/>
      <w:color w:val="22141C"/>
      <w:sz w:val="44"/>
      <w:szCs w:val="44"/>
    </w:rPr>
  </w:style>
  <w:style w:type="paragraph" w:styleId="Heading1">
    <w:name w:val="Heading 1"/>
    <w:basedOn w:val="Normal"/>
    <w:next w:val="Normal"/>
    <w:qFormat/>
    <w:pPr>
      <w:spacing w:before="320" w:after="120"/>
    </w:pPr>
    <w:rPr>
      <w:rFonts w:ascii="Georgia" w:cs="Georgia" w:eastAsia="Georgia" w:hAnsi="Georgia"/>
      <w:color w:val="22141C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00" w:after="80"/>
    </w:pPr>
    <w:rPr>
      <w:b/>
      <w:bCs/>
      <w:color w:val="22141C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teacher agreement</dc:title>
  <dc:creator>Halqora (halqora.com)</dc:creator>
  <dc:description>Template, not legal advice.</dc:description>
  <cp:lastModifiedBy>Un-named</cp:lastModifiedBy>
  <cp:revision>1</cp:revision>
  <dcterms:created xsi:type="dcterms:W3CDTF">2026-10-21T23:52:54.066Z</dcterms:created>
  <dcterms:modified xsi:type="dcterms:W3CDTF">2026-10-21T23:52:54.066Z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